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  <w:bookmarkStart w:id="0" w:name="_GoBack"/>
      <w:bookmarkEnd w:id="0"/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TOWN of PORTAGE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  <w:lang w:val="en-US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Wednesday J</w:t>
      </w: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  <w:lang w:val="en-US"/>
        </w:rPr>
        <w:t>uly 1, 2020</w:t>
      </w:r>
    </w:p>
    <w:p>
      <w:pPr>
        <w:jc w:val="center"/>
        <w:rPr>
          <w:rFonts w:hint="default" w:ascii="TimesNewRomanPSMT" w:hAnsi="TimesNewRomanPSMT" w:eastAsia="TimesNewRomanPSMT"/>
          <w:b/>
          <w:color w:val="auto"/>
          <w:sz w:val="28"/>
          <w:u w:val="single" w:color="auto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Planning and Zoning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Agenda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</w:p>
    <w:p>
      <w:pPr>
        <w:jc w:val="left"/>
        <w:rPr>
          <w:rFonts w:hint="default" w:ascii="TimesNewRomanPSMT" w:hAnsi="TimesNewRomanPSMT" w:eastAsia="TimesNewRomanPSMT"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>Notice is hereby given that the Planning and Zoning Commission of Portage will hold its regular Planning and Zoning meeting on Wednesday Ju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  <w:lang w:val="en-US"/>
        </w:rPr>
        <w:t>ly 1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>, 20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  <w:lang w:val="en-US"/>
        </w:rPr>
        <w:t>20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 xml:space="preserve"> at the Portage Town Hall located at 25880 N 9000 W Portage, Utah. This meeting shall begin promptly at 6:00 pm.</w:t>
      </w:r>
    </w:p>
    <w:p>
      <w:pPr>
        <w:jc w:val="left"/>
        <w:rPr>
          <w:rFonts w:hint="default" w:ascii="TimesNewRomanPSMT" w:hAnsi="TimesNewRomanPSMT" w:eastAsia="TimesNewRomanPSMT"/>
          <w:color w:val="auto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>The Agenda shall be as follows:</w:t>
      </w:r>
    </w:p>
    <w:p>
      <w:pPr>
        <w:jc w:val="left"/>
        <w:rPr>
          <w:rFonts w:hint="default" w:ascii="TimesNewRomanPSMT" w:hAnsi="TimesNewRomanPSMT" w:eastAsia="TimesNewRomanPSMT"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 xml:space="preserve">                                                 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>6:00 PM Call to Order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 xml:space="preserve">Opening Ceremony 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Approve June 3, 2020 minutes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Discuss and approve Rob John building permit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Discuss and approve Williams building permit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Discuss Holden permit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</w:rPr>
        <w:t xml:space="preserve">Discuss and vote on : </w:t>
      </w:r>
      <w:r>
        <w:rPr>
          <w:rFonts w:hint="default" w:eastAsia="Times-Roman"/>
          <w:color w:val="auto"/>
          <w:sz w:val="24"/>
          <w:u w:val="none" w:color="000000"/>
        </w:rPr>
        <w:t xml:space="preserve">Codes/Ordinances-Table of Content, Terms, Index, Sections: 101, 102, 103 104, 105, 106, 107, 108, 109, 110, 111, 112, 113, 114, 115, 116, 117, 118 </w:t>
      </w:r>
    </w:p>
    <w:p>
      <w:pPr>
        <w:numPr>
          <w:ilvl w:val="0"/>
          <w:numId w:val="0"/>
        </w:numPr>
        <w:tabs>
          <w:tab w:val="left" w:pos="220"/>
          <w:tab w:val="left" w:pos="720"/>
        </w:tabs>
        <w:spacing w:line="360" w:lineRule="auto"/>
        <w:jc w:val="left"/>
        <w:rPr>
          <w:rFonts w:hint="default" w:eastAsia="Times-Roman"/>
          <w:color w:val="auto"/>
          <w:sz w:val="24"/>
          <w:u w:val="none" w:color="000000"/>
          <w:lang w:val="en-US"/>
        </w:rPr>
      </w:pPr>
      <w:r>
        <w:rPr>
          <w:rFonts w:hint="default" w:eastAsia="Times-Roman"/>
          <w:color w:val="auto"/>
          <w:sz w:val="24"/>
          <w:u w:val="none" w:color="000000"/>
          <w:lang w:val="en-US"/>
        </w:rPr>
        <w:t xml:space="preserve">Adjourn </w:t>
      </w:r>
    </w:p>
    <w:p>
      <w:pPr>
        <w:numPr>
          <w:ilvl w:val="0"/>
          <w:numId w:val="0"/>
        </w:numPr>
        <w:tabs>
          <w:tab w:val="left" w:pos="220"/>
          <w:tab w:val="left" w:pos="720"/>
        </w:tabs>
        <w:spacing w:line="360" w:lineRule="auto"/>
        <w:jc w:val="left"/>
        <w:rPr>
          <w:rFonts w:hint="default" w:eastAsia="Times-Roman"/>
          <w:color w:val="auto"/>
          <w:sz w:val="24"/>
          <w:u w:val="none" w:color="000000"/>
          <w:lang w:val="en-US"/>
        </w:rPr>
      </w:pPr>
    </w:p>
    <w:p>
      <w:pPr>
        <w:numPr>
          <w:ilvl w:val="0"/>
          <w:numId w:val="0"/>
        </w:numPr>
        <w:tabs>
          <w:tab w:val="left" w:pos="220"/>
          <w:tab w:val="left" w:pos="720"/>
        </w:tabs>
        <w:spacing w:line="360" w:lineRule="auto"/>
        <w:jc w:val="left"/>
        <w:rPr>
          <w:rFonts w:hint="default" w:eastAsia="Times-Roman"/>
          <w:color w:val="auto"/>
          <w:sz w:val="24"/>
          <w:u w:val="none" w:color="000000"/>
          <w:lang w:val="en-US"/>
        </w:rPr>
      </w:pPr>
    </w:p>
    <w:p>
      <w:pPr>
        <w:numPr>
          <w:ilvl w:val="0"/>
          <w:numId w:val="0"/>
        </w:numPr>
        <w:tabs>
          <w:tab w:val="left" w:pos="220"/>
          <w:tab w:val="left" w:pos="720"/>
        </w:tabs>
        <w:spacing w:line="360" w:lineRule="auto"/>
        <w:jc w:val="left"/>
        <w:rPr>
          <w:rFonts w:hint="default" w:eastAsia="Times-Roman"/>
          <w:color w:val="auto"/>
          <w:sz w:val="24"/>
          <w:u w:val="none" w:color="000000"/>
          <w:lang w:val="en-US"/>
        </w:rPr>
      </w:pPr>
      <w:r>
        <w:rPr>
          <w:rFonts w:hint="default" w:eastAsia="Times-Roman"/>
          <w:color w:val="auto"/>
          <w:sz w:val="24"/>
          <w:u w:val="none" w:color="000000"/>
          <w:lang w:val="en-US"/>
        </w:rPr>
        <w:t>Posted this 30</w:t>
      </w:r>
      <w:r>
        <w:rPr>
          <w:rFonts w:hint="default" w:eastAsia="Times-Roman"/>
          <w:color w:val="auto"/>
          <w:sz w:val="24"/>
          <w:u w:val="none" w:color="000000"/>
          <w:vertAlign w:val="superscript"/>
          <w:lang w:val="en-US"/>
        </w:rPr>
        <w:t>th</w:t>
      </w:r>
      <w:r>
        <w:rPr>
          <w:rFonts w:hint="default" w:eastAsia="Times-Roman"/>
          <w:color w:val="auto"/>
          <w:sz w:val="24"/>
          <w:u w:val="none" w:color="000000"/>
          <w:lang w:val="en-US"/>
        </w:rPr>
        <w:t xml:space="preserve"> day of June, 2020</w:t>
      </w:r>
    </w:p>
    <w:p/>
    <w:sectPr>
      <w:pgSz w:w="12240" w:h="15840"/>
      <w:pgMar w:top="1440" w:right="1440" w:bottom="144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A4B31"/>
    <w:rsid w:val="04BF35CE"/>
    <w:rsid w:val="1E223D19"/>
    <w:rsid w:val="257208D1"/>
    <w:rsid w:val="374A4B31"/>
    <w:rsid w:val="5B8D2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2020-06-28T21:01:00Z</dcterms:created>
  <dc:creator>Keith</dc:creator>
  <cp:lastModifiedBy>Keith</cp:lastModifiedBy>
  <cp:lastPrinted>2020-07-01T01:25:09Z</cp:lastPrinted>
  <dcterms:modified xsi:type="dcterms:W3CDTF">2020-07-01T01:27:19Z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